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solution-1.R</w:t>
      </w:r>
    </w:p>
    <w:p>
      <w:pPr>
        <w:pStyle w:val="Authors"/>
      </w:pPr>
      <w:r>
        <w:t xml:space="preserve">wickhamc</w:t>
      </w:r>
    </w:p>
    <w:p>
      <w:pPr>
        <w:pStyle w:val="Date"/>
      </w:pPr>
      <w:r>
        <w:t xml:space="preserve">Wed</w:t>
      </w:r>
      <w:r>
        <w:t xml:space="preserve"> </w:t>
      </w:r>
      <w:r>
        <w:t xml:space="preserve">Oct</w:t>
      </w:r>
      <w:r>
        <w:t xml:space="preserve"> </w:t>
      </w:r>
      <w:r>
        <w:t xml:space="preserve">15</w:t>
      </w:r>
      <w:r>
        <w:t xml:space="preserve"> </w:t>
      </w:r>
      <w:r>
        <w:t xml:space="preserve">16:50:59</w:t>
      </w:r>
      <w:r>
        <w:t xml:space="preserve"> </w:t>
      </w:r>
      <w:r>
        <w:t xml:space="preserve">2014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(openintro)</w:t>
      </w:r>
    </w:p>
    <w:bookmarkStart w:id="21" w:name="section"/>
    <w:p>
      <w:pPr>
        <w:pStyle w:val="Heading1"/>
      </w:pPr>
      <w:r>
        <w:t xml:space="preserve">1</w:t>
      </w:r>
    </w:p>
    <w:bookmarkEnd w:id="21"/>
    <w:bookmarkStart w:id="22" w:name="section-1"/>
    <w:p>
      <w:pPr>
        <w:pStyle w:val="Heading2"/>
      </w:pPr>
      <w:r>
        <w:t xml:space="preserve">4.35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= Plot B, (2) = Plot A, (3) = Plot C</w:t>
      </w:r>
    </w:p>
    <w:p>
      <w:r>
        <w:t xml:space="preserve">A single sample from the population will look like the population and hence have a similar spread. The distribution of sample means from samples of size 5 will be narrower than the population, and the distribution of sample means from samples of size 25 will be</w:t>
      </w:r>
      <w:r>
        <w:t xml:space="preserve"> </w:t>
      </w:r>
      <w:r>
        <w:rPr>
          <w:b/>
        </w:rPr>
        <w:t xml:space="preserve">even</w:t>
      </w:r>
      <w:r>
        <w:t xml:space="preserve"> </w:t>
      </w:r>
      <w:r>
        <w:t xml:space="preserve">narrower. Since, Plot B has the largest spread it corresponds to (1). Plot A has the next largest spread and corresponds to (2), finally the narrowest plot is C so it corresponds to (3).</w:t>
      </w:r>
    </w:p>
    <w:bookmarkStart w:id="23" w:name="section-2"/>
    <w:p>
      <w:pPr>
        <w:pStyle w:val="Heading2"/>
      </w:pPr>
      <w:r>
        <w:t xml:space="preserve">4.36</w:t>
      </w:r>
    </w:p>
    <w:bookmarkEnd w:id="23"/>
    <w:p>
      <w:pPr>
        <w:pStyle w:val="Compact"/>
        <w:numPr>
          <w:numId w:val="3"/>
          <w:ilvl w:val="0"/>
        </w:numPr>
      </w:pPr>
      <w:r>
        <w:t xml:space="preserve">= Plot B, (2) = Plot C, (3) = Plot A</w:t>
      </w:r>
    </w:p>
    <w:p>
      <w:r>
        <w:t xml:space="preserve">Same reasoning as above.</w:t>
      </w:r>
    </w:p>
    <w:bookmarkStart w:id="24" w:name="section-3"/>
    <w:p>
      <w:pPr>
        <w:pStyle w:val="Heading1"/>
      </w:pPr>
      <w:r>
        <w:t xml:space="preserve">2</w:t>
      </w:r>
    </w:p>
    <w:bookmarkEnd w:id="24"/>
    <w:bookmarkStart w:id="25" w:name="a."/>
    <w:p>
      <w:pPr>
        <w:pStyle w:val="Heading2"/>
      </w:pPr>
      <w:r>
        <w:t xml:space="preserve">a.</w:t>
      </w:r>
    </w:p>
    <w:bookmarkEnd w:id="25"/>
    <w:p>
      <w:r>
        <w:t xml:space="preserve">Sample 1: this is a very small sample (n = 4), there are three observations at about 1, 2 and 3 and a fourth outlying observation near 11.</w:t>
      </w:r>
    </w:p>
    <w:p>
      <w:r>
        <w:t xml:space="preserve">Sample 2: this sample contains only positive values and is right skewed. The majority (~75%) of the data lies between 0 and 1, but there are a couple of values higher than 3.</w:t>
      </w:r>
    </w:p>
    <w:p>
      <w:r>
        <w:t xml:space="preserve">Sample 3: this sample is unimodal (one peak) and appears roughly symmetric around a center of zero. Most values fall between about -2 and 2.</w:t>
      </w:r>
    </w:p>
    <w:p>
      <w:r>
        <w:t xml:space="preserve">Sample 4: this sample is roughly symmetric around a center of zero but has two distinct peaks, one at -2 and one at 2. Most values fall between about -5 and 5.</w:t>
      </w:r>
    </w:p>
    <w:bookmarkStart w:id="26" w:name="b."/>
    <w:p>
      <w:pPr>
        <w:pStyle w:val="Heading2"/>
      </w:pPr>
      <w:r>
        <w:t xml:space="preserve">b.</w:t>
      </w:r>
    </w:p>
    <w:bookmarkEnd w:id="26"/>
    <w:bookmarkStart w:id="27" w:name="dotplot"/>
    <w:p>
      <w:pPr>
        <w:pStyle w:val="Heading3"/>
      </w:pPr>
      <w:r>
        <w:t xml:space="preserve">Dotplot</w:t>
      </w:r>
    </w:p>
    <w:bookmarkEnd w:id="27"/>
    <w:p>
      <w:r>
        <w:rPr>
          <w:b/>
        </w:rPr>
        <w:t xml:space="preserve">Advantages:</w:t>
      </w:r>
      <w:r>
        <w:t xml:space="preserve"> </w:t>
      </w:r>
      <w:r>
        <w:t xml:space="preserve">concise (i.e. doesn't take up much room) display of small samples.</w:t>
      </w:r>
      <w:r>
        <w:br w:type="textWrapping"/>
      </w:r>
      <w:r>
        <w:rPr>
          <w:b/>
        </w:rPr>
        <w:t xml:space="preserve">Disadvantages:</w:t>
      </w:r>
      <w:r>
        <w:t xml:space="preserve"> </w:t>
      </w:r>
      <w:r>
        <w:t xml:space="preserve">large samples result in lots of overplotting and it is hard to determine the density of points (i.e. sample 3 and sample 4 look very similar in the dotplots)</w:t>
      </w:r>
    </w:p>
    <w:bookmarkStart w:id="28" w:name="boxplot"/>
    <w:p>
      <w:pPr>
        <w:pStyle w:val="Heading3"/>
      </w:pPr>
      <w:r>
        <w:t xml:space="preserve">Boxplot</w:t>
      </w:r>
    </w:p>
    <w:bookmarkEnd w:id="28"/>
    <w:p>
      <w:r>
        <w:rPr>
          <w:b/>
        </w:rPr>
        <w:t xml:space="preserve">Advantages:</w:t>
      </w:r>
      <w:r>
        <w:t xml:space="preserve"> </w:t>
      </w:r>
      <w:r>
        <w:t xml:space="preserve">concise (i.e. doesn't take up much room) display of samples, the simplicity of the display handles large samples well, easy to see symmetry versus skew.</w:t>
      </w:r>
      <w:r>
        <w:br w:type="textWrapping"/>
      </w:r>
      <w:r>
        <w:rPr>
          <w:b/>
        </w:rPr>
        <w:t xml:space="preserve">Disadvantages:</w:t>
      </w:r>
      <w:r>
        <w:t xml:space="preserve"> </w:t>
      </w:r>
      <w:r>
        <w:t xml:space="preserve">completely obscures interesting features in the center of data (i.e. sample 4, can't see bimodality.), can also obscure the fact that a sample is very small.</w:t>
      </w:r>
    </w:p>
    <w:bookmarkStart w:id="29" w:name="histogram"/>
    <w:p>
      <w:pPr>
        <w:pStyle w:val="Heading3"/>
      </w:pPr>
      <w:r>
        <w:t xml:space="preserve">Histogram</w:t>
      </w:r>
    </w:p>
    <w:bookmarkEnd w:id="29"/>
    <w:p>
      <w:r>
        <w:rPr>
          <w:b/>
        </w:rPr>
        <w:t xml:space="preserve">Advantages:</w:t>
      </w:r>
      <w:r>
        <w:t xml:space="preserve"> </w:t>
      </w:r>
      <w:r>
        <w:t xml:space="preserve">pretty complete picture of the data, no problems dealing with very large sample sizes, easy to evaluate symmetry, look for outliers etc.</w:t>
      </w:r>
      <w:r>
        <w:br w:type="textWrapping"/>
      </w:r>
      <w:r>
        <w:rPr>
          <w:b/>
        </w:rPr>
        <w:t xml:space="preserve">Disadvantages:</w:t>
      </w:r>
      <w:r>
        <w:t xml:space="preserve"> </w:t>
      </w:r>
      <w:r>
        <w:t xml:space="preserve">can take up a lot of space, which means comparing many samples can be hard, sometimes the jaggedness can be distracting, the choice of binwidth can obscure or mislead.</w:t>
      </w:r>
    </w:p>
    <w:p>
      <w:r>
        <w:t xml:space="preserve">In general the best plot will depend on the sample size, distribution shape and purpose of plot.</w:t>
      </w:r>
    </w:p>
    <w:p>
      <w:r>
        <w:rPr>
          <w:i/>
        </w:rPr>
        <w:t xml:space="preserve">Charlotte's note: Often I start with a histogram, if the distributions are well behaved I might decide to switch to a boxplot (only if I'm sure they are not obscuring something interesting). Dotplots I reserve for very small samples.</w:t>
      </w:r>
    </w:p>
    <w:bookmarkStart w:id="30" w:name="section-4"/>
    <w:p>
      <w:pPr>
        <w:pStyle w:val="Heading1"/>
      </w:pPr>
      <w:r>
        <w:t xml:space="preserve">3</w:t>
      </w:r>
    </w:p>
    <w:bookmarkEnd w:id="30"/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(openintro)</w:t>
      </w:r>
      <w:r>
        <w:br w:type="textWrapping"/>
      </w:r>
      <w:r>
        <w:rPr>
          <w:rStyle w:val="NormalTok"/>
        </w:rPr>
        <w:t xml:space="preserve">gifted$fatheriq 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gifted$motheriq</w:t>
      </w:r>
    </w:p>
    <w:p>
      <w:pPr>
        <w:pStyle w:val="SourceCode"/>
      </w:pPr>
      <w:r>
        <w:rPr>
          <w:rStyle w:val="VerbatimChar"/>
        </w:rPr>
        <w:t xml:space="preserve">##  [1]  -2   4  -3 -18   1   4  -1  -3 -17   2  -6  -8  -7   6 -15  -7  -4</w:t>
      </w:r>
      <w:r>
        <w:br w:type="textWrapping"/>
      </w:r>
      <w:r>
        <w:rPr>
          <w:rStyle w:val="VerbatimChar"/>
        </w:rPr>
        <w:t xml:space="preserve">## [18]   4  15   6 -10  -7  -3  -9  -9  -1 -12  -5  -7  -6  -5   4  10   6</w:t>
      </w:r>
      <w:r>
        <w:br w:type="textWrapping"/>
      </w:r>
      <w:r>
        <w:rPr>
          <w:rStyle w:val="VerbatimChar"/>
        </w:rPr>
        <w:t xml:space="preserve">## [35] -10  -9</w:t>
      </w:r>
    </w:p>
    <w:bookmarkStart w:id="31" w:name="a.-using-r-construct-a-95-confidence-interval-for-the-mean-difference-in-iq-between-the-mothers-and-fathers-iq-score."/>
    <w:p>
      <w:pPr>
        <w:pStyle w:val="Heading3"/>
      </w:pPr>
      <w:r>
        <w:t xml:space="preserve">A. Using R, construct a 95% confidence interval for the mean difference in IQ between the mother's and father's IQ score.</w:t>
      </w:r>
    </w:p>
    <w:bookmarkEnd w:id="31"/>
    <w:p>
      <w:pPr>
        <w:pStyle w:val="SourceCode"/>
      </w:pPr>
      <w:r>
        <w:rPr>
          <w:rStyle w:val="NormalTok"/>
        </w:rPr>
        <w:t xml:space="preserve">diffs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gifted$fatheriq 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gifted$motheriq</w:t>
      </w:r>
      <w:r>
        <w:br w:type="textWrapping"/>
      </w:r>
      <w:r>
        <w:rPr>
          <w:rStyle w:val="NormalTok"/>
        </w:rPr>
        <w:t xml:space="preserve">xbar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(diffs)</w:t>
      </w:r>
      <w:r>
        <w:br w:type="textWrapping"/>
      </w:r>
      <w:r>
        <w:rPr>
          <w:rStyle w:val="NormalTok"/>
        </w:rPr>
        <w:t xml:space="preserve">sd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sd</w:t>
      </w:r>
      <w:r>
        <w:rPr>
          <w:rStyle w:val="NormalTok"/>
        </w:rPr>
        <w:t xml:space="preserve">(diffs)</w:t>
      </w:r>
      <w:r>
        <w:br w:type="textWrapping"/>
      </w:r>
      <w:r>
        <w:rPr>
          <w:rStyle w:val="NormalTok"/>
        </w:rPr>
        <w:t xml:space="preserve">n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length</w:t>
      </w:r>
      <w:r>
        <w:rPr>
          <w:rStyle w:val="NormalTok"/>
        </w:rPr>
        <w:t xml:space="preserve">(diffs)</w:t>
      </w:r>
      <w:r>
        <w:br w:type="textWrapping"/>
      </w:r>
      <w:r>
        <w:br w:type="textWrapping"/>
      </w:r>
      <w:r>
        <w:rPr>
          <w:rStyle w:val="NormalTok"/>
        </w:rPr>
        <w:t xml:space="preserve">se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sd/</w:t>
      </w:r>
      <w:r>
        <w:rPr>
          <w:rStyle w:val="KeywordTok"/>
        </w:rPr>
        <w:t xml:space="preserve">sqrt</w:t>
      </w:r>
      <w:r>
        <w:rPr>
          <w:rStyle w:val="NormalTok"/>
        </w:rPr>
        <w:t xml:space="preserve">(n)</w:t>
      </w:r>
      <w:r>
        <w:br w:type="textWrapping"/>
      </w:r>
      <w:r>
        <w:rPr>
          <w:rStyle w:val="NormalTok"/>
        </w:rPr>
        <w:t xml:space="preserve">df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</w:t>
      </w:r>
      <w:r>
        <w:rPr>
          <w:rStyle w:val="DecValTok"/>
        </w:rPr>
        <w:t xml:space="preserve">-1</w:t>
      </w:r>
      <w:r>
        <w:br w:type="textWrapping"/>
      </w:r>
      <w:r>
        <w:br w:type="textWrapping"/>
      </w:r>
      <w:r>
        <w:rPr>
          <w:rStyle w:val="NormalTok"/>
        </w:rPr>
        <w:t xml:space="preserve">xbar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qt</w:t>
      </w:r>
      <w:r>
        <w:rPr>
          <w:rStyle w:val="NormalTok"/>
        </w:rPr>
        <w:t xml:space="preserve">(</w:t>
      </w:r>
      <w:r>
        <w:rPr>
          <w:rStyle w:val="FloatTok"/>
        </w:rPr>
        <w:t xml:space="preserve">0.975</w:t>
      </w:r>
      <w:r>
        <w:rPr>
          <w:rStyle w:val="NormalTok"/>
        </w:rPr>
        <w:t xml:space="preserve">, df)*se</w:t>
      </w:r>
    </w:p>
    <w:p>
      <w:pPr>
        <w:pStyle w:val="SourceCode"/>
      </w:pPr>
      <w:r>
        <w:rPr>
          <w:rStyle w:val="VerbatimChar"/>
        </w:rPr>
        <w:t xml:space="preserve">## [1] -0.8669</w:t>
      </w:r>
    </w:p>
    <w:p>
      <w:pPr>
        <w:pStyle w:val="SourceCode"/>
      </w:pPr>
      <w:r>
        <w:rPr>
          <w:rStyle w:val="NormalTok"/>
        </w:rPr>
        <w:t xml:space="preserve">xbar 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qt</w:t>
      </w:r>
      <w:r>
        <w:rPr>
          <w:rStyle w:val="NormalTok"/>
        </w:rPr>
        <w:t xml:space="preserve">(</w:t>
      </w:r>
      <w:r>
        <w:rPr>
          <w:rStyle w:val="FloatTok"/>
        </w:rPr>
        <w:t xml:space="preserve">0.975</w:t>
      </w:r>
      <w:r>
        <w:rPr>
          <w:rStyle w:val="NormalTok"/>
        </w:rPr>
        <w:t xml:space="preserve">, df)*se</w:t>
      </w:r>
    </w:p>
    <w:p>
      <w:pPr>
        <w:pStyle w:val="SourceCode"/>
      </w:pPr>
      <w:r>
        <w:rPr>
          <w:rStyle w:val="VerbatimChar"/>
        </w:rPr>
        <w:t xml:space="preserve">## [1] -5.911</w:t>
      </w:r>
    </w:p>
    <w:bookmarkStart w:id="32" w:name="b.-write-a-one-sentence-summary-of-the-interval-in-the-context-of-the-data."/>
    <w:p>
      <w:pPr>
        <w:pStyle w:val="Heading3"/>
      </w:pPr>
      <w:r>
        <w:t xml:space="preserve">B. Write a one sentence summary of the interval in the context of the data.</w:t>
      </w:r>
    </w:p>
    <w:bookmarkEnd w:id="32"/>
    <w:p>
      <w:r>
        <w:t xml:space="preserve">For gifted children in this city, with 95% confidence, the mother's IQ is between 0.87 and 5.91 points higher on average than the father's IQ.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f2ad115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91780731"/>
    <w:multiLevelType w:val="multilevel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ErrorTok">
    <w:name w:val="ErrorTok"/>
    <w:basedOn w:val="VerbatimChar"/>
    <w:rPr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solution-1.R</dc:title>
  <dc:creator>wickhamc</dc:creator>
</cp:coreProperties>
</file>